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66" w:rsidRDefault="00A25A66" w:rsidP="00845422">
      <w:pPr>
        <w:rPr>
          <w:rFonts w:ascii="Helvetica Neue" w:hAnsi="Helvetica Neue" w:cs="Helvetica Neue"/>
          <w:color w:val="548DD4"/>
          <w:sz w:val="22"/>
          <w:szCs w:val="22"/>
        </w:rPr>
      </w:pPr>
      <w:r w:rsidRPr="003951CD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7.5pt;height:28.5pt;visibility:visible">
            <v:imagedata r:id="rId4" o:title=""/>
          </v:shape>
        </w:pict>
      </w:r>
    </w:p>
    <w:p w:rsidR="00A25A66" w:rsidRPr="002E04D2" w:rsidRDefault="00A25A66" w:rsidP="00E24B9A">
      <w:pPr>
        <w:spacing w:line="276" w:lineRule="auto"/>
        <w:rPr>
          <w:rFonts w:cs="Helvetica Neue"/>
          <w:color w:val="548DD4"/>
        </w:rPr>
      </w:pPr>
      <w:r w:rsidRPr="002E04D2">
        <w:rPr>
          <w:rFonts w:cs="Helvetica Neue"/>
          <w:color w:val="548DD4"/>
        </w:rPr>
        <w:t>Italian National Agency for New Technologies, Energy and Sustainable Economic Development</w:t>
      </w:r>
    </w:p>
    <w:p w:rsidR="00A25A66" w:rsidRPr="00C34F09" w:rsidRDefault="00A25A66" w:rsidP="00E24B9A">
      <w:pPr>
        <w:pStyle w:val="BodyText"/>
        <w:kinsoku w:val="0"/>
        <w:overflowPunct w:val="0"/>
        <w:spacing w:line="276" w:lineRule="auto"/>
        <w:ind w:left="0" w:right="1060"/>
        <w:rPr>
          <w:rFonts w:ascii="Cambria" w:hAnsi="Cambria" w:cs="Helvetica Neue"/>
          <w:i/>
          <w:color w:val="548DD4"/>
          <w:sz w:val="24"/>
          <w:szCs w:val="24"/>
        </w:rPr>
      </w:pPr>
      <w:r w:rsidRPr="00C34F09">
        <w:rPr>
          <w:rFonts w:ascii="Cambria" w:hAnsi="Cambria" w:cs="Helvetica Neue"/>
          <w:i/>
          <w:color w:val="548DD4"/>
          <w:sz w:val="24"/>
          <w:szCs w:val="24"/>
        </w:rPr>
        <w:t>Energy Technolog</w:t>
      </w:r>
      <w:r>
        <w:rPr>
          <w:rFonts w:ascii="Cambria" w:hAnsi="Cambria" w:cs="Helvetica Neue"/>
          <w:i/>
          <w:color w:val="548DD4"/>
          <w:sz w:val="24"/>
          <w:szCs w:val="24"/>
        </w:rPr>
        <w:t>ies</w:t>
      </w:r>
      <w:r w:rsidRPr="00C34F09">
        <w:rPr>
          <w:rFonts w:ascii="Cambria" w:hAnsi="Cambria" w:cs="Helvetica Neue"/>
          <w:i/>
          <w:color w:val="548DD4"/>
          <w:sz w:val="24"/>
          <w:szCs w:val="24"/>
        </w:rPr>
        <w:t xml:space="preserve"> Department</w:t>
      </w:r>
    </w:p>
    <w:p w:rsidR="00A25A66" w:rsidRDefault="00A25A66" w:rsidP="00220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25A66" w:rsidRDefault="00A25A66" w:rsidP="00220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25A66" w:rsidRDefault="00A25A66" w:rsidP="00220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25A66" w:rsidRPr="00834464" w:rsidRDefault="00A25A66" w:rsidP="003D1B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834464">
        <w:rPr>
          <w:rFonts w:ascii="Times New Roman" w:hAnsi="Times New Roman"/>
          <w:b/>
          <w:i/>
          <w:color w:val="000000"/>
          <w:sz w:val="22"/>
          <w:szCs w:val="22"/>
        </w:rPr>
        <w:t>ENEA CASACCIA TECHNICAL VISIT</w:t>
      </w:r>
    </w:p>
    <w:p w:rsidR="00A25A66" w:rsidRDefault="00A25A66" w:rsidP="0013783D">
      <w:pPr>
        <w:pStyle w:val="BodyText"/>
        <w:kinsoku w:val="0"/>
        <w:overflowPunct w:val="0"/>
        <w:ind w:left="0" w:right="1060"/>
        <w:jc w:val="center"/>
        <w:rPr>
          <w:rFonts w:ascii="Cambria" w:hAnsi="Cambria" w:cs="Helvetica Neue"/>
          <w:i/>
          <w:color w:val="1F497D"/>
          <w:sz w:val="32"/>
          <w:szCs w:val="32"/>
        </w:rPr>
      </w:pPr>
    </w:p>
    <w:p w:rsidR="00A25A66" w:rsidRPr="006306ED" w:rsidRDefault="00A25A66" w:rsidP="003D1B16">
      <w:pPr>
        <w:pStyle w:val="BodyText"/>
        <w:kinsoku w:val="0"/>
        <w:overflowPunct w:val="0"/>
        <w:ind w:left="0"/>
        <w:jc w:val="center"/>
        <w:rPr>
          <w:rFonts w:ascii="Cambria" w:hAnsi="Cambria" w:cs="Helvetica Neue"/>
          <w:b/>
          <w:i/>
          <w:color w:val="1F497D"/>
          <w:sz w:val="36"/>
          <w:szCs w:val="36"/>
        </w:rPr>
      </w:pPr>
      <w:r w:rsidRPr="006306ED">
        <w:rPr>
          <w:rFonts w:ascii="Cambria" w:hAnsi="Cambria" w:cs="Helvetica Neue"/>
          <w:b/>
          <w:i/>
          <w:color w:val="1F497D"/>
          <w:sz w:val="36"/>
          <w:szCs w:val="36"/>
        </w:rPr>
        <w:t xml:space="preserve">ICA Infrastructure Consortium for Africa </w:t>
      </w:r>
    </w:p>
    <w:p w:rsidR="00A25A66" w:rsidRPr="006306ED" w:rsidRDefault="00A25A66" w:rsidP="0013783D">
      <w:pPr>
        <w:pStyle w:val="BodyText"/>
        <w:kinsoku w:val="0"/>
        <w:overflowPunct w:val="0"/>
        <w:ind w:left="0" w:right="1060"/>
        <w:jc w:val="center"/>
        <w:rPr>
          <w:rFonts w:ascii="Cambria" w:hAnsi="Cambria" w:cs="Helvetica Neue"/>
          <w:color w:val="1F497D"/>
          <w:sz w:val="36"/>
          <w:szCs w:val="36"/>
        </w:rPr>
      </w:pPr>
    </w:p>
    <w:p w:rsidR="00A25A66" w:rsidRDefault="00A25A66" w:rsidP="0013783D">
      <w:pPr>
        <w:pStyle w:val="BodyText"/>
        <w:kinsoku w:val="0"/>
        <w:overflowPunct w:val="0"/>
        <w:ind w:left="0" w:right="1060"/>
        <w:jc w:val="center"/>
        <w:rPr>
          <w:rFonts w:ascii="Cambria" w:hAnsi="Cambria" w:cs="Helvetica Neue"/>
          <w:i/>
          <w:color w:val="1F497D"/>
          <w:sz w:val="24"/>
          <w:szCs w:val="24"/>
        </w:rPr>
      </w:pPr>
    </w:p>
    <w:p w:rsidR="00A25A66" w:rsidRPr="002E04D2" w:rsidRDefault="00A25A66" w:rsidP="003D1B16">
      <w:pPr>
        <w:pStyle w:val="BodyText"/>
        <w:kinsoku w:val="0"/>
        <w:overflowPunct w:val="0"/>
        <w:ind w:left="0"/>
        <w:jc w:val="center"/>
        <w:rPr>
          <w:rFonts w:ascii="Cambria" w:hAnsi="Cambria" w:cs="Helvetica Neue"/>
          <w:color w:val="000000"/>
          <w:sz w:val="24"/>
          <w:szCs w:val="24"/>
        </w:rPr>
      </w:pPr>
      <w:r w:rsidRPr="002E04D2">
        <w:rPr>
          <w:rFonts w:ascii="Cambria" w:hAnsi="Cambria" w:cs="Helvetica Neue"/>
          <w:color w:val="000000"/>
          <w:sz w:val="24"/>
          <w:szCs w:val="24"/>
        </w:rPr>
        <w:t>C.R. Casaccia, 18th October 2017 – Sala Blu</w:t>
      </w:r>
    </w:p>
    <w:p w:rsidR="00A25A66" w:rsidRDefault="00A25A66" w:rsidP="0013783D">
      <w:pPr>
        <w:pStyle w:val="BodyText"/>
        <w:kinsoku w:val="0"/>
        <w:overflowPunct w:val="0"/>
        <w:ind w:left="0" w:right="1060"/>
        <w:jc w:val="center"/>
        <w:rPr>
          <w:rFonts w:ascii="Cambria" w:hAnsi="Cambria" w:cs="Helvetica Neue"/>
          <w:i/>
          <w:color w:val="1F497D"/>
          <w:sz w:val="24"/>
          <w:szCs w:val="24"/>
        </w:rPr>
      </w:pPr>
    </w:p>
    <w:p w:rsidR="00A25A66" w:rsidRDefault="00A25A66" w:rsidP="0013783D">
      <w:pPr>
        <w:pStyle w:val="BodyText"/>
        <w:kinsoku w:val="0"/>
        <w:overflowPunct w:val="0"/>
        <w:ind w:left="0" w:right="1060"/>
        <w:jc w:val="center"/>
        <w:rPr>
          <w:rFonts w:ascii="Cambria" w:hAnsi="Cambria" w:cs="Helvetica Neue"/>
          <w:i/>
          <w:color w:val="000000"/>
          <w:sz w:val="24"/>
          <w:szCs w:val="24"/>
        </w:rPr>
      </w:pPr>
    </w:p>
    <w:p w:rsidR="00A25A66" w:rsidRPr="006306ED" w:rsidRDefault="00A25A66" w:rsidP="003D1B16">
      <w:pPr>
        <w:pStyle w:val="BodyText"/>
        <w:kinsoku w:val="0"/>
        <w:overflowPunct w:val="0"/>
        <w:ind w:left="0"/>
        <w:jc w:val="center"/>
        <w:rPr>
          <w:rFonts w:ascii="Cambria" w:hAnsi="Cambria" w:cs="Helvetica Neue"/>
          <w:b/>
          <w:i/>
          <w:color w:val="000000"/>
          <w:sz w:val="28"/>
          <w:szCs w:val="28"/>
          <w:u w:val="single"/>
        </w:rPr>
      </w:pPr>
      <w:r w:rsidRPr="006306ED">
        <w:rPr>
          <w:rFonts w:ascii="Cambria" w:hAnsi="Cambria" w:cs="Helvetica Neue"/>
          <w:b/>
          <w:i/>
          <w:color w:val="000000"/>
          <w:sz w:val="28"/>
          <w:szCs w:val="28"/>
          <w:u w:val="single"/>
        </w:rPr>
        <w:t>Program</w:t>
      </w:r>
      <w:r>
        <w:rPr>
          <w:rFonts w:ascii="Cambria" w:hAnsi="Cambria" w:cs="Helvetica Neue"/>
          <w:b/>
          <w:i/>
          <w:color w:val="000000"/>
          <w:sz w:val="28"/>
          <w:szCs w:val="28"/>
          <w:u w:val="single"/>
        </w:rPr>
        <w:t>me</w:t>
      </w:r>
    </w:p>
    <w:p w:rsidR="00A25A66" w:rsidRPr="006306ED" w:rsidRDefault="00A25A66" w:rsidP="0022042C">
      <w:pPr>
        <w:pStyle w:val="BodyText"/>
        <w:kinsoku w:val="0"/>
        <w:overflowPunct w:val="0"/>
        <w:ind w:left="0" w:right="1060"/>
        <w:rPr>
          <w:rFonts w:ascii="Cambria" w:hAnsi="Cambria" w:cs="Helvetica Neue"/>
          <w:i/>
          <w:color w:val="000000"/>
          <w:sz w:val="24"/>
          <w:szCs w:val="24"/>
        </w:rPr>
      </w:pPr>
    </w:p>
    <w:p w:rsidR="00A25A66" w:rsidRDefault="00A25A66" w:rsidP="0022042C">
      <w:pPr>
        <w:pStyle w:val="BodyText"/>
        <w:kinsoku w:val="0"/>
        <w:overflowPunct w:val="0"/>
        <w:ind w:left="0" w:right="1060"/>
        <w:rPr>
          <w:rFonts w:ascii="Cambria" w:hAnsi="Cambria" w:cs="Helvetica Neue"/>
          <w:color w:val="000000"/>
          <w:sz w:val="24"/>
          <w:szCs w:val="24"/>
        </w:rPr>
      </w:pPr>
    </w:p>
    <w:p w:rsidR="00A25A66" w:rsidRDefault="00A25A66" w:rsidP="0022042C">
      <w:pPr>
        <w:pStyle w:val="BodyText"/>
        <w:kinsoku w:val="0"/>
        <w:overflowPunct w:val="0"/>
        <w:ind w:left="0" w:right="1060"/>
        <w:rPr>
          <w:rFonts w:ascii="Cambria" w:hAnsi="Cambria" w:cs="Helvetica Neue"/>
          <w:color w:val="000000"/>
          <w:sz w:val="24"/>
          <w:szCs w:val="24"/>
        </w:rPr>
      </w:pPr>
    </w:p>
    <w:p w:rsidR="00A25A66" w:rsidRPr="0022042C" w:rsidRDefault="00A25A66" w:rsidP="0022042C">
      <w:pPr>
        <w:pStyle w:val="BodyText"/>
        <w:kinsoku w:val="0"/>
        <w:overflowPunct w:val="0"/>
        <w:ind w:left="0" w:right="1060"/>
        <w:rPr>
          <w:rFonts w:ascii="Cambria" w:hAnsi="Cambria" w:cs="Helvetica Neue"/>
          <w:color w:val="1F497D"/>
          <w:sz w:val="28"/>
          <w:szCs w:val="28"/>
        </w:rPr>
      </w:pPr>
      <w:r w:rsidRPr="00B15B6E">
        <w:rPr>
          <w:rFonts w:ascii="Cambria" w:hAnsi="Cambria" w:cs="Helvetica Neue"/>
          <w:color w:val="000000"/>
          <w:sz w:val="24"/>
          <w:szCs w:val="24"/>
        </w:rPr>
        <w:t>14.00 – 14.</w:t>
      </w:r>
      <w:r>
        <w:rPr>
          <w:rFonts w:ascii="Cambria" w:hAnsi="Cambria" w:cs="Helvetica Neue"/>
          <w:color w:val="000000"/>
          <w:sz w:val="24"/>
          <w:szCs w:val="24"/>
        </w:rPr>
        <w:t>10</w:t>
      </w:r>
      <w:r>
        <w:rPr>
          <w:rFonts w:ascii="Cambria" w:hAnsi="Cambria" w:cs="Helvetica Neue"/>
          <w:color w:val="000000"/>
          <w:sz w:val="24"/>
          <w:szCs w:val="24"/>
        </w:rPr>
        <w:tab/>
      </w:r>
      <w:r>
        <w:rPr>
          <w:rFonts w:ascii="Cambria" w:hAnsi="Cambria" w:cs="Helvetica Neue"/>
          <w:color w:val="1F497D"/>
          <w:sz w:val="28"/>
          <w:szCs w:val="28"/>
        </w:rPr>
        <w:tab/>
      </w:r>
      <w:r w:rsidRPr="00B15B6E">
        <w:rPr>
          <w:rFonts w:ascii="Cambria" w:hAnsi="Cambria" w:cs="Helvetica Neue"/>
          <w:b/>
          <w:color w:val="548DD4"/>
          <w:sz w:val="28"/>
          <w:szCs w:val="28"/>
        </w:rPr>
        <w:t>ENEA Casaccia Center</w:t>
      </w:r>
    </w:p>
    <w:p w:rsidR="00A25A66" w:rsidRDefault="00A25A66" w:rsidP="0022042C">
      <w:pPr>
        <w:pStyle w:val="BodyText"/>
        <w:kinsoku w:val="0"/>
        <w:overflowPunct w:val="0"/>
        <w:ind w:left="1416" w:right="1060" w:firstLine="708"/>
        <w:rPr>
          <w:rFonts w:ascii="Cambria" w:hAnsi="Cambria" w:cs="Helvetica Neue"/>
          <w:color w:val="000000"/>
          <w:sz w:val="24"/>
          <w:szCs w:val="24"/>
        </w:rPr>
      </w:pPr>
      <w:r w:rsidRPr="0022042C">
        <w:rPr>
          <w:rFonts w:ascii="Cambria" w:hAnsi="Cambria" w:cs="Helvetica Neue"/>
          <w:color w:val="000000"/>
          <w:sz w:val="24"/>
          <w:szCs w:val="24"/>
        </w:rPr>
        <w:t>Marco Citterio</w:t>
      </w:r>
    </w:p>
    <w:p w:rsidR="00A25A66" w:rsidRDefault="00A25A66" w:rsidP="0022042C">
      <w:pPr>
        <w:pStyle w:val="BodyText"/>
        <w:kinsoku w:val="0"/>
        <w:overflowPunct w:val="0"/>
        <w:ind w:left="1416" w:right="1060" w:firstLine="708"/>
        <w:rPr>
          <w:rFonts w:ascii="Cambria" w:hAnsi="Cambria" w:cs="Helvetica Neue"/>
          <w:color w:val="000000"/>
          <w:sz w:val="24"/>
          <w:szCs w:val="24"/>
        </w:rPr>
      </w:pPr>
    </w:p>
    <w:p w:rsidR="00A25A66" w:rsidRDefault="00A25A66" w:rsidP="0022042C">
      <w:pPr>
        <w:pStyle w:val="BodyText"/>
        <w:kinsoku w:val="0"/>
        <w:overflowPunct w:val="0"/>
        <w:ind w:left="1416" w:right="1060" w:hanging="1416"/>
        <w:rPr>
          <w:rFonts w:ascii="Cambria" w:hAnsi="Cambria" w:cs="Helvetica Neue"/>
          <w:color w:val="000000"/>
          <w:sz w:val="24"/>
          <w:szCs w:val="24"/>
        </w:rPr>
      </w:pPr>
    </w:p>
    <w:p w:rsidR="00A25A66" w:rsidRPr="0022042C" w:rsidRDefault="00A25A66" w:rsidP="0022042C">
      <w:pPr>
        <w:pStyle w:val="BodyText"/>
        <w:kinsoku w:val="0"/>
        <w:overflowPunct w:val="0"/>
        <w:ind w:left="1416" w:right="1060" w:hanging="1416"/>
        <w:rPr>
          <w:rFonts w:ascii="Cambria" w:hAnsi="Cambria" w:cs="Helvetica Neue"/>
          <w:color w:val="000000"/>
          <w:sz w:val="24"/>
          <w:szCs w:val="24"/>
        </w:rPr>
      </w:pPr>
      <w:r>
        <w:rPr>
          <w:rFonts w:ascii="Cambria" w:hAnsi="Cambria" w:cs="Helvetica Neue"/>
          <w:color w:val="000000"/>
          <w:sz w:val="24"/>
          <w:szCs w:val="24"/>
        </w:rPr>
        <w:t>14.15 – 14.45</w:t>
      </w:r>
      <w:r>
        <w:rPr>
          <w:rFonts w:ascii="Cambria" w:hAnsi="Cambria" w:cs="Helvetica Neue"/>
          <w:color w:val="000000"/>
          <w:sz w:val="24"/>
          <w:szCs w:val="24"/>
        </w:rPr>
        <w:tab/>
      </w:r>
      <w:r>
        <w:rPr>
          <w:rFonts w:ascii="Cambria" w:hAnsi="Cambria" w:cs="Helvetica Neue"/>
          <w:color w:val="000000"/>
          <w:sz w:val="24"/>
          <w:szCs w:val="24"/>
        </w:rPr>
        <w:tab/>
      </w:r>
      <w:r w:rsidRPr="00B15B6E">
        <w:rPr>
          <w:rFonts w:ascii="Cambria" w:hAnsi="Cambria" w:cs="Helvetica Neue"/>
          <w:b/>
          <w:color w:val="548DD4"/>
          <w:sz w:val="28"/>
          <w:szCs w:val="28"/>
        </w:rPr>
        <w:t>CSP, Concentrati</w:t>
      </w:r>
      <w:r>
        <w:rPr>
          <w:rFonts w:ascii="Cambria" w:hAnsi="Cambria" w:cs="Helvetica Neue"/>
          <w:b/>
          <w:color w:val="548DD4"/>
          <w:sz w:val="28"/>
          <w:szCs w:val="28"/>
        </w:rPr>
        <w:t>ng</w:t>
      </w:r>
      <w:r w:rsidRPr="00B15B6E">
        <w:rPr>
          <w:rFonts w:ascii="Cambria" w:hAnsi="Cambria" w:cs="Helvetica Neue"/>
          <w:b/>
          <w:color w:val="548DD4"/>
          <w:sz w:val="28"/>
          <w:szCs w:val="28"/>
        </w:rPr>
        <w:t xml:space="preserve"> Solar Power</w:t>
      </w:r>
      <w:r>
        <w:rPr>
          <w:rFonts w:ascii="Cambria" w:hAnsi="Cambria" w:cs="Helvetica Neue"/>
          <w:color w:val="000000"/>
          <w:sz w:val="24"/>
          <w:szCs w:val="24"/>
        </w:rPr>
        <w:t xml:space="preserve">  (PCS, Solar Disk)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  <w:r>
        <w:rPr>
          <w:rFonts w:ascii="Cambria" w:hAnsi="Cambria" w:cs="Helvetica Neue"/>
          <w:color w:val="1F497D"/>
          <w:sz w:val="28"/>
          <w:szCs w:val="28"/>
        </w:rPr>
        <w:tab/>
      </w:r>
      <w:r>
        <w:rPr>
          <w:rFonts w:ascii="Cambria" w:hAnsi="Cambria" w:cs="Helvetica Neue"/>
          <w:color w:val="1F497D"/>
          <w:sz w:val="28"/>
          <w:szCs w:val="28"/>
        </w:rPr>
        <w:tab/>
      </w:r>
      <w:r>
        <w:rPr>
          <w:rFonts w:ascii="Cambria" w:hAnsi="Cambria" w:cs="Helvetica Neue"/>
          <w:color w:val="1F497D"/>
          <w:sz w:val="28"/>
          <w:szCs w:val="28"/>
        </w:rPr>
        <w:tab/>
      </w:r>
      <w:r w:rsidRPr="00B15B6E">
        <w:rPr>
          <w:rFonts w:ascii="Cambria" w:hAnsi="Cambria" w:cs="Helvetica Neue"/>
          <w:color w:val="000000"/>
          <w:sz w:val="24"/>
          <w:szCs w:val="24"/>
        </w:rPr>
        <w:t>Tommaso Crescenzi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b/>
          <w:color w:val="548DD4"/>
          <w:sz w:val="28"/>
          <w:szCs w:val="28"/>
        </w:rPr>
      </w:pPr>
      <w:r>
        <w:rPr>
          <w:rFonts w:ascii="Cambria" w:hAnsi="Cambria" w:cs="Helvetica Neue"/>
          <w:color w:val="000000"/>
          <w:sz w:val="24"/>
          <w:szCs w:val="24"/>
        </w:rPr>
        <w:t>14.50</w:t>
      </w:r>
      <w:r>
        <w:rPr>
          <w:rFonts w:ascii="Cambria" w:hAnsi="Cambria" w:cs="Helvetica Neue"/>
          <w:color w:val="000000"/>
          <w:sz w:val="24"/>
          <w:szCs w:val="24"/>
        </w:rPr>
        <w:tab/>
        <w:t>-  15.15</w:t>
      </w:r>
      <w:r>
        <w:rPr>
          <w:rFonts w:ascii="Cambria" w:hAnsi="Cambria" w:cs="Helvetica Neue"/>
          <w:color w:val="000000"/>
          <w:sz w:val="24"/>
          <w:szCs w:val="24"/>
        </w:rPr>
        <w:tab/>
      </w:r>
      <w:r w:rsidRPr="0030415B">
        <w:rPr>
          <w:rFonts w:ascii="Cambria" w:hAnsi="Cambria" w:cs="Helvetica Neue"/>
          <w:b/>
          <w:color w:val="548DD4"/>
          <w:sz w:val="28"/>
          <w:szCs w:val="28"/>
        </w:rPr>
        <w:t>Photovoltaics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sz w:val="24"/>
          <w:szCs w:val="24"/>
        </w:rPr>
      </w:pPr>
      <w:r>
        <w:rPr>
          <w:rFonts w:ascii="Cambria" w:hAnsi="Cambria" w:cs="Helvetica Neue"/>
          <w:b/>
          <w:color w:val="548DD4"/>
          <w:sz w:val="28"/>
          <w:szCs w:val="28"/>
        </w:rPr>
        <w:tab/>
      </w:r>
      <w:r>
        <w:rPr>
          <w:rFonts w:ascii="Cambria" w:hAnsi="Cambria" w:cs="Helvetica Neue"/>
          <w:b/>
          <w:color w:val="548DD4"/>
          <w:sz w:val="28"/>
          <w:szCs w:val="28"/>
        </w:rPr>
        <w:tab/>
      </w:r>
      <w:r>
        <w:rPr>
          <w:rFonts w:ascii="Cambria" w:hAnsi="Cambria" w:cs="Helvetica Neue"/>
          <w:b/>
          <w:color w:val="548DD4"/>
          <w:sz w:val="28"/>
          <w:szCs w:val="28"/>
        </w:rPr>
        <w:tab/>
      </w:r>
      <w:r w:rsidRPr="0030415B">
        <w:rPr>
          <w:rFonts w:ascii="Cambria" w:hAnsi="Cambria" w:cs="Helvetica Neue"/>
          <w:sz w:val="24"/>
          <w:szCs w:val="24"/>
        </w:rPr>
        <w:t>Mario Tucci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sz w:val="24"/>
          <w:szCs w:val="24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sz w:val="24"/>
          <w:szCs w:val="24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b/>
          <w:color w:val="548DD4"/>
          <w:sz w:val="28"/>
          <w:szCs w:val="28"/>
        </w:rPr>
      </w:pPr>
      <w:r>
        <w:rPr>
          <w:rFonts w:ascii="Cambria" w:hAnsi="Cambria" w:cs="Helvetica Neue"/>
          <w:sz w:val="24"/>
          <w:szCs w:val="24"/>
        </w:rPr>
        <w:t>15.20</w:t>
      </w:r>
      <w:r>
        <w:rPr>
          <w:rFonts w:ascii="Cambria" w:hAnsi="Cambria" w:cs="Helvetica Neue"/>
          <w:sz w:val="24"/>
          <w:szCs w:val="24"/>
        </w:rPr>
        <w:tab/>
        <w:t>- 15.45</w:t>
      </w:r>
      <w:r>
        <w:rPr>
          <w:rFonts w:ascii="Cambria" w:hAnsi="Cambria" w:cs="Helvetica Neue"/>
          <w:sz w:val="24"/>
          <w:szCs w:val="24"/>
        </w:rPr>
        <w:tab/>
      </w:r>
      <w:r w:rsidRPr="0030415B">
        <w:rPr>
          <w:rFonts w:ascii="Cambria" w:hAnsi="Cambria" w:cs="Helvetica Neue"/>
          <w:b/>
          <w:color w:val="548DD4"/>
          <w:sz w:val="28"/>
          <w:szCs w:val="28"/>
        </w:rPr>
        <w:t>Sustainable Mobility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  <w:r>
        <w:rPr>
          <w:rFonts w:ascii="Cambria" w:hAnsi="Cambria" w:cs="Helvetica Neue"/>
          <w:b/>
          <w:color w:val="548DD4"/>
          <w:sz w:val="28"/>
          <w:szCs w:val="28"/>
        </w:rPr>
        <w:tab/>
      </w:r>
      <w:r>
        <w:rPr>
          <w:rFonts w:ascii="Cambria" w:hAnsi="Cambria" w:cs="Helvetica Neue"/>
          <w:b/>
          <w:color w:val="548DD4"/>
          <w:sz w:val="28"/>
          <w:szCs w:val="28"/>
        </w:rPr>
        <w:tab/>
      </w:r>
      <w:r>
        <w:rPr>
          <w:rFonts w:ascii="Cambria" w:hAnsi="Cambria" w:cs="Helvetica Neue"/>
          <w:b/>
          <w:color w:val="548DD4"/>
          <w:sz w:val="28"/>
          <w:szCs w:val="28"/>
        </w:rPr>
        <w:tab/>
      </w:r>
      <w:r w:rsidRPr="0030415B">
        <w:rPr>
          <w:rFonts w:ascii="Cambria" w:hAnsi="Cambria" w:cs="Helvetica Neue"/>
          <w:color w:val="000000"/>
          <w:sz w:val="24"/>
          <w:szCs w:val="24"/>
        </w:rPr>
        <w:t>Giovanni Pede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b/>
          <w:color w:val="548DD4"/>
          <w:sz w:val="28"/>
          <w:szCs w:val="28"/>
        </w:rPr>
      </w:pPr>
      <w:r>
        <w:rPr>
          <w:rFonts w:ascii="Cambria" w:hAnsi="Cambria" w:cs="Helvetica Neue"/>
          <w:color w:val="000000"/>
          <w:sz w:val="24"/>
          <w:szCs w:val="24"/>
        </w:rPr>
        <w:t>15.50 – 16.15</w:t>
      </w:r>
      <w:r>
        <w:rPr>
          <w:rFonts w:ascii="Cambria" w:hAnsi="Cambria" w:cs="Helvetica Neue"/>
          <w:color w:val="000000"/>
          <w:sz w:val="24"/>
          <w:szCs w:val="24"/>
        </w:rPr>
        <w:tab/>
      </w:r>
      <w:r>
        <w:rPr>
          <w:rFonts w:ascii="Cambria" w:hAnsi="Cambria" w:cs="Helvetica Neue"/>
          <w:color w:val="000000"/>
          <w:sz w:val="24"/>
          <w:szCs w:val="24"/>
        </w:rPr>
        <w:tab/>
      </w:r>
      <w:r w:rsidRPr="0030415B">
        <w:rPr>
          <w:rFonts w:ascii="Cambria" w:hAnsi="Cambria" w:cs="Helvetica Neue"/>
          <w:b/>
          <w:color w:val="548DD4"/>
          <w:sz w:val="28"/>
          <w:szCs w:val="28"/>
        </w:rPr>
        <w:t>Sustainable use of fossil fuels</w:t>
      </w:r>
    </w:p>
    <w:p w:rsidR="00A25A66" w:rsidRPr="001A2323" w:rsidRDefault="00A25A66" w:rsidP="001A2323">
      <w:pPr>
        <w:pStyle w:val="BodyText"/>
        <w:kinsoku w:val="0"/>
        <w:overflowPunct w:val="0"/>
        <w:ind w:left="1416" w:right="1060" w:firstLine="708"/>
        <w:jc w:val="both"/>
        <w:rPr>
          <w:rFonts w:ascii="Cambria" w:hAnsi="Cambria" w:cs="Helvetica Neue"/>
          <w:color w:val="000000"/>
          <w:sz w:val="24"/>
          <w:szCs w:val="24"/>
        </w:rPr>
      </w:pPr>
      <w:r w:rsidRPr="001A2323">
        <w:rPr>
          <w:rFonts w:ascii="Cambria" w:hAnsi="Cambria" w:cs="Helvetica Neue"/>
          <w:color w:val="000000"/>
          <w:sz w:val="24"/>
          <w:szCs w:val="24"/>
        </w:rPr>
        <w:t>Stefano Giammartini</w:t>
      </w: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b/>
          <w:color w:val="548DD4"/>
          <w:sz w:val="28"/>
          <w:szCs w:val="28"/>
        </w:rPr>
      </w:pPr>
    </w:p>
    <w:p w:rsidR="00A25A66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color w:val="000000"/>
          <w:sz w:val="24"/>
          <w:szCs w:val="24"/>
        </w:rPr>
      </w:pPr>
    </w:p>
    <w:p w:rsidR="00A25A66" w:rsidRPr="004814AC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b/>
          <w:color w:val="548DD4"/>
          <w:sz w:val="28"/>
          <w:szCs w:val="28"/>
        </w:rPr>
      </w:pPr>
      <w:r w:rsidRPr="0030415B">
        <w:rPr>
          <w:rFonts w:ascii="Cambria" w:hAnsi="Cambria" w:cs="Helvetica Neue"/>
          <w:color w:val="000000"/>
          <w:sz w:val="24"/>
          <w:szCs w:val="24"/>
        </w:rPr>
        <w:t>16.20</w:t>
      </w:r>
      <w:r>
        <w:rPr>
          <w:rFonts w:ascii="Cambria" w:hAnsi="Cambria" w:cs="Helvetica Neue"/>
          <w:color w:val="000000"/>
          <w:sz w:val="24"/>
          <w:szCs w:val="24"/>
        </w:rPr>
        <w:t xml:space="preserve"> -  16.45</w:t>
      </w:r>
      <w:r>
        <w:rPr>
          <w:rFonts w:ascii="Cambria" w:hAnsi="Cambria" w:cs="Helvetica Neue"/>
          <w:color w:val="000000"/>
          <w:sz w:val="24"/>
          <w:szCs w:val="24"/>
        </w:rPr>
        <w:tab/>
      </w:r>
      <w:r>
        <w:rPr>
          <w:rFonts w:ascii="Cambria" w:hAnsi="Cambria" w:cs="Helvetica Neue"/>
          <w:color w:val="000000"/>
          <w:sz w:val="24"/>
          <w:szCs w:val="24"/>
        </w:rPr>
        <w:tab/>
      </w:r>
      <w:r w:rsidRPr="004814AC">
        <w:rPr>
          <w:rFonts w:ascii="Cambria" w:hAnsi="Cambria" w:cs="Helvetica Neue"/>
          <w:b/>
          <w:color w:val="548DD4"/>
          <w:sz w:val="28"/>
          <w:szCs w:val="28"/>
        </w:rPr>
        <w:t xml:space="preserve">Smart </w:t>
      </w:r>
      <w:r>
        <w:rPr>
          <w:rFonts w:ascii="Cambria" w:hAnsi="Cambria" w:cs="Helvetica Neue"/>
          <w:b/>
          <w:color w:val="548DD4"/>
          <w:sz w:val="28"/>
          <w:szCs w:val="28"/>
        </w:rPr>
        <w:t>Village</w:t>
      </w:r>
    </w:p>
    <w:p w:rsidR="00A25A66" w:rsidRPr="001A2323" w:rsidRDefault="00A25A66" w:rsidP="00AA76BE">
      <w:pPr>
        <w:pStyle w:val="BodyText"/>
        <w:kinsoku w:val="0"/>
        <w:overflowPunct w:val="0"/>
        <w:ind w:left="1416" w:right="1060" w:firstLine="708"/>
        <w:jc w:val="both"/>
        <w:rPr>
          <w:rFonts w:ascii="Cambria" w:hAnsi="Cambria" w:cs="Helvetica Neue"/>
          <w:color w:val="000000"/>
          <w:sz w:val="24"/>
          <w:szCs w:val="24"/>
        </w:rPr>
      </w:pPr>
      <w:r>
        <w:rPr>
          <w:rFonts w:ascii="Cambria" w:hAnsi="Cambria" w:cs="Helvetica Neue"/>
          <w:color w:val="000000"/>
          <w:sz w:val="24"/>
          <w:szCs w:val="24"/>
        </w:rPr>
        <w:t>Mauro Annunziato</w:t>
      </w:r>
    </w:p>
    <w:p w:rsidR="00A25A66" w:rsidRPr="0030415B" w:rsidRDefault="00A25A66" w:rsidP="0001111E">
      <w:pPr>
        <w:pStyle w:val="BodyText"/>
        <w:kinsoku w:val="0"/>
        <w:overflowPunct w:val="0"/>
        <w:ind w:left="0" w:right="1060"/>
        <w:jc w:val="both"/>
        <w:rPr>
          <w:rFonts w:ascii="Cambria" w:hAnsi="Cambria" w:cs="Helvetica Neue"/>
          <w:b/>
          <w:color w:val="548DD4"/>
          <w:sz w:val="28"/>
          <w:szCs w:val="28"/>
        </w:rPr>
      </w:pPr>
    </w:p>
    <w:sectPr w:rsidR="00A25A66" w:rsidRPr="0030415B" w:rsidSect="002E04D2"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29A"/>
    <w:rsid w:val="0001111E"/>
    <w:rsid w:val="00053C87"/>
    <w:rsid w:val="0013783D"/>
    <w:rsid w:val="001A2323"/>
    <w:rsid w:val="0022042C"/>
    <w:rsid w:val="002E04D2"/>
    <w:rsid w:val="0030415B"/>
    <w:rsid w:val="003951CD"/>
    <w:rsid w:val="003D1B16"/>
    <w:rsid w:val="004814AC"/>
    <w:rsid w:val="00611BC1"/>
    <w:rsid w:val="006306ED"/>
    <w:rsid w:val="0076727A"/>
    <w:rsid w:val="00822F09"/>
    <w:rsid w:val="00834464"/>
    <w:rsid w:val="00845422"/>
    <w:rsid w:val="00953E8E"/>
    <w:rsid w:val="00A1229A"/>
    <w:rsid w:val="00A25A66"/>
    <w:rsid w:val="00A75133"/>
    <w:rsid w:val="00AA76BE"/>
    <w:rsid w:val="00B15B6E"/>
    <w:rsid w:val="00C34F09"/>
    <w:rsid w:val="00CA1F5D"/>
    <w:rsid w:val="00E0260F"/>
    <w:rsid w:val="00E24B9A"/>
    <w:rsid w:val="00E479DF"/>
    <w:rsid w:val="00F5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DF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22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29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1229A"/>
    <w:pPr>
      <w:widowControl w:val="0"/>
      <w:autoSpaceDE w:val="0"/>
      <w:autoSpaceDN w:val="0"/>
      <w:adjustRightInd w:val="0"/>
      <w:ind w:left="1105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29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204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526</Characters>
  <Application>Microsoft Office Outlook</Application>
  <DocSecurity>0</DocSecurity>
  <Lines>0</Lines>
  <Paragraphs>0</Paragraphs>
  <ScaleCrop>false</ScaleCrop>
  <Company>ENEA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Dina De Silvestris</dc:creator>
  <cp:keywords/>
  <dc:description/>
  <cp:lastModifiedBy>sheppard.nick@gmail.com</cp:lastModifiedBy>
  <cp:revision>2</cp:revision>
  <cp:lastPrinted>2017-08-04T13:37:00Z</cp:lastPrinted>
  <dcterms:created xsi:type="dcterms:W3CDTF">2017-09-26T07:53:00Z</dcterms:created>
  <dcterms:modified xsi:type="dcterms:W3CDTF">2017-09-26T07:53:00Z</dcterms:modified>
</cp:coreProperties>
</file>